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25" w:rsidRPr="00F56E25" w:rsidRDefault="00F56E25" w:rsidP="00864505">
      <w:pPr>
        <w:shd w:val="clear" w:color="auto" w:fill="FFFFFF"/>
        <w:spacing w:after="0" w:line="402" w:lineRule="atLeast"/>
        <w:ind w:firstLine="1134"/>
        <w:jc w:val="both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b/>
          <w:bCs/>
          <w:color w:val="333333"/>
          <w:sz w:val="27"/>
          <w:szCs w:val="27"/>
          <w:u w:val="single"/>
          <w:bdr w:val="none" w:sz="0" w:space="0" w:color="auto" w:frame="1"/>
        </w:rPr>
        <w:t>Письменное обращение</w:t>
      </w:r>
      <w:r w:rsidRPr="00F56E25">
        <w:rPr>
          <w:rFonts w:ascii="Georgia" w:eastAsia="Times New Roman" w:hAnsi="Georgia" w:cs="Times New Roman"/>
          <w:color w:val="333333"/>
          <w:sz w:val="27"/>
        </w:rPr>
        <w:t> </w:t>
      </w: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можно направить по адресу: 633447 Новосибирская область,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Тогучинский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район, с. Кудельный Ключ, ул. Центральная 6. или принести в администрацию сельсовета, где его примут специалисты. Уточнить информацию о прохождении обращения можно по телефону +7</w:t>
      </w:r>
      <w:r w:rsidR="00864505">
        <w:rPr>
          <w:rFonts w:ascii="Georgia" w:eastAsia="Times New Roman" w:hAnsi="Georgia" w:cs="Times New Roman"/>
          <w:color w:val="333333"/>
          <w:sz w:val="27"/>
          <w:szCs w:val="27"/>
        </w:rPr>
        <w:t xml:space="preserve"> </w:t>
      </w: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(38340) 31-127. в соответствии с требованиями Федерального закона от 02.05.2006 № 59-ФЗ «О рассмотрении обращений граждан Российской Федерации» обращение рассматривается в течени</w:t>
      </w:r>
      <w:proofErr w:type="gram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и</w:t>
      </w:r>
      <w:proofErr w:type="gram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30 дней со дня регистрации.</w:t>
      </w:r>
    </w:p>
    <w:p w:rsidR="00F56E25" w:rsidRPr="00F56E25" w:rsidRDefault="00F56E25" w:rsidP="00864505">
      <w:pPr>
        <w:shd w:val="clear" w:color="auto" w:fill="FFFFFF"/>
        <w:spacing w:after="402" w:line="402" w:lineRule="atLeast"/>
        <w:jc w:val="both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Ваше обращение мажет быть написано от руки, либо напечатано. Если Вы пишите от руки, то текст должен быть разборчивым. В случае необходимости, в подтверждение своих доводов Вы можете приложить к письменному обращению документы и материалы по существу вопроса, либо их копии. Обращение может носить коллективный характер, в этом случае оно должно быть подписано всеми гражданами и хотя бы часть подписей должна располагаться на том листе, где заканчивается текст обращения.</w:t>
      </w:r>
    </w:p>
    <w:p w:rsidR="00F56E25" w:rsidRPr="00F56E25" w:rsidRDefault="00F56E25" w:rsidP="00864505">
      <w:pPr>
        <w:shd w:val="clear" w:color="auto" w:fill="FFFFFF"/>
        <w:spacing w:after="0" w:line="402" w:lineRule="atLeast"/>
        <w:ind w:firstLine="567"/>
        <w:jc w:val="both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Обращение будет рассмотрено в течени</w:t>
      </w:r>
      <w:proofErr w:type="gramStart"/>
      <w:r w:rsidR="00864505">
        <w:rPr>
          <w:rFonts w:ascii="Georgia" w:eastAsia="Times New Roman" w:hAnsi="Georgia" w:cs="Times New Roman"/>
          <w:color w:val="333333"/>
          <w:sz w:val="27"/>
          <w:szCs w:val="27"/>
        </w:rPr>
        <w:t>и</w:t>
      </w:r>
      <w:proofErr w:type="gramEnd"/>
      <w:r w:rsidRPr="00F56E25">
        <w:rPr>
          <w:rFonts w:ascii="Georgia" w:eastAsia="Times New Roman" w:hAnsi="Georgia" w:cs="Times New Roman"/>
          <w:color w:val="333333"/>
          <w:sz w:val="27"/>
        </w:rPr>
        <w:t> </w:t>
      </w:r>
      <w:r w:rsidRPr="00F56E25">
        <w:rPr>
          <w:rFonts w:ascii="Georgia" w:eastAsia="Times New Roman" w:hAnsi="Georgia" w:cs="Times New Roman"/>
          <w:b/>
          <w:bCs/>
          <w:color w:val="333333"/>
          <w:sz w:val="27"/>
          <w:szCs w:val="27"/>
          <w:bdr w:val="none" w:sz="0" w:space="0" w:color="auto" w:frame="1"/>
        </w:rPr>
        <w:t>30 дней</w:t>
      </w:r>
      <w:r w:rsidRPr="00F56E25">
        <w:rPr>
          <w:rFonts w:ascii="Georgia" w:eastAsia="Times New Roman" w:hAnsi="Georgia" w:cs="Times New Roman"/>
          <w:color w:val="333333"/>
          <w:sz w:val="27"/>
        </w:rPr>
        <w:t> </w:t>
      </w: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с момента его регистрации. В случае, когда для рассмотрения обращения требуется больше времени, срок может быть продлен, но не более чем на 30 дней, о чем Вы будете уведомлены дополнительно. В случае если Ваш  вопрос не относится к компетенции администрации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Кудельно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– Ключевского сельсовета, обращение будет направлено на рассмотрение в соответствии с компетенцией, о чем Вас дополнительно уведомят.</w:t>
      </w:r>
    </w:p>
    <w:p w:rsidR="00F56E25" w:rsidRPr="00F56E25" w:rsidRDefault="00F56E25" w:rsidP="00864505">
      <w:pPr>
        <w:shd w:val="clear" w:color="auto" w:fill="FFFFFF"/>
        <w:spacing w:after="0" w:line="402" w:lineRule="atLeast"/>
        <w:ind w:firstLine="1134"/>
        <w:jc w:val="both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b/>
          <w:bCs/>
          <w:color w:val="333333"/>
          <w:sz w:val="27"/>
          <w:szCs w:val="27"/>
          <w:u w:val="single"/>
          <w:bdr w:val="none" w:sz="0" w:space="0" w:color="auto" w:frame="1"/>
        </w:rPr>
        <w:t>Личный прием</w:t>
      </w:r>
      <w:r w:rsidRPr="00F56E25">
        <w:rPr>
          <w:rFonts w:ascii="Georgia" w:eastAsia="Times New Roman" w:hAnsi="Georgia" w:cs="Times New Roman"/>
          <w:color w:val="333333"/>
          <w:sz w:val="27"/>
        </w:rPr>
        <w:t> </w:t>
      </w: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в администрации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Кудельно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– Ключевского сельсовета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Тогучинского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района Новосибирской области ведется специалистами сельсовета в рабочие дни с 9-00 до 17-00, перерыв на обед с 13-00 до 14-00, в выходные дни: субботу и воскресенье прием не ведется. Прием граждан главой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Кудельно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– Ключевского сельсовета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Тогучинского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района Новосибирской области осуществляется в пятницу с 11-00 до 13-00.</w:t>
      </w:r>
    </w:p>
    <w:p w:rsidR="00F56E25" w:rsidRPr="00F56E25" w:rsidRDefault="00F56E25" w:rsidP="00864505">
      <w:pPr>
        <w:shd w:val="clear" w:color="auto" w:fill="FFFFFF"/>
        <w:spacing w:after="0" w:line="402" w:lineRule="atLeast"/>
        <w:ind w:firstLine="1134"/>
        <w:jc w:val="both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b/>
          <w:bCs/>
          <w:color w:val="333333"/>
          <w:sz w:val="27"/>
          <w:szCs w:val="27"/>
          <w:u w:val="single"/>
          <w:bdr w:val="none" w:sz="0" w:space="0" w:color="auto" w:frame="1"/>
        </w:rPr>
        <w:t>Электронное обращение</w:t>
      </w:r>
      <w:r w:rsidRPr="00F56E25">
        <w:rPr>
          <w:rFonts w:ascii="Georgia" w:eastAsia="Times New Roman" w:hAnsi="Georgia" w:cs="Times New Roman"/>
          <w:color w:val="333333"/>
          <w:sz w:val="27"/>
        </w:rPr>
        <w:t> </w:t>
      </w: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Вы можете направить на электронный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адрес:</w:t>
      </w:r>
      <w:hyperlink r:id="rId5" w:history="1">
        <w:r w:rsidRPr="00F56E25">
          <w:rPr>
            <w:rFonts w:ascii="Georgia" w:eastAsia="Times New Roman" w:hAnsi="Georgia" w:cs="Times New Roman"/>
            <w:color w:val="743399"/>
            <w:sz w:val="27"/>
            <w:u w:val="single"/>
          </w:rPr>
          <w:t>kluchinat@mail.ru</w:t>
        </w:r>
        <w:proofErr w:type="spellEnd"/>
      </w:hyperlink>
      <w:r w:rsidRPr="00F56E25">
        <w:rPr>
          <w:rFonts w:ascii="Georgia" w:eastAsia="Times New Roman" w:hAnsi="Georgia" w:cs="Times New Roman"/>
          <w:color w:val="333333"/>
          <w:sz w:val="27"/>
        </w:rPr>
        <w:t> </w:t>
      </w: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или</w:t>
      </w:r>
      <w:r w:rsidRPr="00F56E25">
        <w:rPr>
          <w:rFonts w:ascii="Georgia" w:eastAsia="Times New Roman" w:hAnsi="Georgia" w:cs="Times New Roman"/>
          <w:color w:val="333333"/>
          <w:sz w:val="27"/>
        </w:rPr>
        <w:t> </w:t>
      </w:r>
      <w:hyperlink r:id="rId6" w:history="1">
        <w:r w:rsidRPr="00F56E25">
          <w:rPr>
            <w:rFonts w:ascii="Georgia" w:eastAsia="Times New Roman" w:hAnsi="Georgia" w:cs="Times New Roman"/>
            <w:color w:val="743399"/>
            <w:sz w:val="27"/>
            <w:u w:val="single"/>
          </w:rPr>
          <w:t>kluchi@eml.ru</w:t>
        </w:r>
      </w:hyperlink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:</w:t>
      </w:r>
    </w:p>
    <w:p w:rsidR="00F56E25" w:rsidRPr="00F56E25" w:rsidRDefault="00F56E25" w:rsidP="00864505">
      <w:pPr>
        <w:shd w:val="clear" w:color="auto" w:fill="FFFFFF"/>
        <w:spacing w:after="402" w:line="402" w:lineRule="atLeast"/>
        <w:ind w:firstLine="567"/>
        <w:jc w:val="both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proofErr w:type="gram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Электронное обращение граждан, поступившие в администрацию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Кудельно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– Ключевского сельсовета, подлежат обязательной регистрации и рассмотрению в соответствии с действующим </w:t>
      </w: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lastRenderedPageBreak/>
        <w:t>законодательством и муниципальными правовыми актами.</w:t>
      </w:r>
      <w:proofErr w:type="gram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Регистрация обращений граждан осуществляется в специализированном журнале регистрации обращений в день поступления, но не позднее трех дней после поступления, в порядок общей очередности.</w:t>
      </w:r>
    </w:p>
    <w:p w:rsidR="00F56E25" w:rsidRPr="00F56E25" w:rsidRDefault="00F56E25" w:rsidP="00864505">
      <w:pPr>
        <w:shd w:val="clear" w:color="auto" w:fill="FFFFFF"/>
        <w:spacing w:after="0" w:line="402" w:lineRule="atLeast"/>
        <w:ind w:firstLine="567"/>
        <w:jc w:val="both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Обращение рассматривается, как и письменное, в течени</w:t>
      </w:r>
      <w:proofErr w:type="gram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и</w:t>
      </w:r>
      <w:proofErr w:type="gramEnd"/>
      <w:r w:rsidRPr="00F56E25">
        <w:rPr>
          <w:rFonts w:ascii="Georgia" w:eastAsia="Times New Roman" w:hAnsi="Georgia" w:cs="Times New Roman"/>
          <w:color w:val="333333"/>
          <w:sz w:val="27"/>
        </w:rPr>
        <w:t> </w:t>
      </w:r>
      <w:r w:rsidRPr="00F56E25">
        <w:rPr>
          <w:rFonts w:ascii="Georgia" w:eastAsia="Times New Roman" w:hAnsi="Georgia" w:cs="Times New Roman"/>
          <w:b/>
          <w:bCs/>
          <w:color w:val="333333"/>
          <w:sz w:val="27"/>
          <w:szCs w:val="27"/>
          <w:bdr w:val="none" w:sz="0" w:space="0" w:color="auto" w:frame="1"/>
        </w:rPr>
        <w:t>30 дней</w:t>
      </w:r>
      <w:r w:rsidRPr="00F56E25">
        <w:rPr>
          <w:rFonts w:ascii="Georgia" w:eastAsia="Times New Roman" w:hAnsi="Georgia" w:cs="Times New Roman"/>
          <w:color w:val="333333"/>
          <w:sz w:val="27"/>
        </w:rPr>
        <w:t> </w:t>
      </w: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с момента его регистрации. Официальный ответ направляется гражданину в письменном виде по указанному в обращении почтовому адресу либо на адрес электронной почты.</w:t>
      </w:r>
    </w:p>
    <w:p w:rsidR="00F56E25" w:rsidRPr="00F56E25" w:rsidRDefault="00F56E25" w:rsidP="00864505">
      <w:pPr>
        <w:shd w:val="clear" w:color="auto" w:fill="FFFFFF"/>
        <w:spacing w:after="0" w:line="402" w:lineRule="atLeast"/>
        <w:ind w:firstLine="1134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b/>
          <w:bCs/>
          <w:color w:val="333333"/>
          <w:sz w:val="27"/>
          <w:szCs w:val="27"/>
          <w:u w:val="single"/>
          <w:bdr w:val="none" w:sz="0" w:space="0" w:color="auto" w:frame="1"/>
        </w:rPr>
        <w:t>По устному обращению гражданина предоставляется информация:</w:t>
      </w:r>
    </w:p>
    <w:p w:rsidR="00F56E25" w:rsidRPr="00F56E25" w:rsidRDefault="00F56E25" w:rsidP="00F56E25">
      <w:pPr>
        <w:shd w:val="clear" w:color="auto" w:fill="FFFFFF"/>
        <w:spacing w:after="402" w:line="402" w:lineRule="atLeast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1.     О почтовом адресе и режиме работы администрации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Кудельно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– Ключевского сельсовета.</w:t>
      </w:r>
    </w:p>
    <w:p w:rsidR="00F56E25" w:rsidRPr="00F56E25" w:rsidRDefault="00F56E25" w:rsidP="00F56E25">
      <w:pPr>
        <w:numPr>
          <w:ilvl w:val="0"/>
          <w:numId w:val="1"/>
        </w:numPr>
        <w:spacing w:after="0" w:line="402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О фамилии, имени и отчестве должностного лица, к полномочиям которого отнесены организация личного приема граждан и обеспечение рассмотрения письменных обращений граждан в администрации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Кудельно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– Ключевского сельсовета.</w:t>
      </w:r>
    </w:p>
    <w:p w:rsidR="00F56E25" w:rsidRPr="00F56E25" w:rsidRDefault="00F56E25" w:rsidP="00F56E25">
      <w:pPr>
        <w:numPr>
          <w:ilvl w:val="0"/>
          <w:numId w:val="1"/>
        </w:numPr>
        <w:spacing w:after="0" w:line="402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О порядке проведения личного приема граждан в администрации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Кудельно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– Ключевского сельсовета.</w:t>
      </w:r>
    </w:p>
    <w:p w:rsidR="00F56E25" w:rsidRPr="00F56E25" w:rsidRDefault="00F56E25" w:rsidP="00F56E25">
      <w:pPr>
        <w:numPr>
          <w:ilvl w:val="0"/>
          <w:numId w:val="1"/>
        </w:numPr>
        <w:spacing w:after="0" w:line="402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О порядке и сроках рассмотрения обращений и запросов граждан, организаций и общественных объединений.</w:t>
      </w:r>
    </w:p>
    <w:p w:rsidR="00F56E25" w:rsidRPr="00F56E25" w:rsidRDefault="00F56E25" w:rsidP="00F56E25">
      <w:pPr>
        <w:numPr>
          <w:ilvl w:val="0"/>
          <w:numId w:val="1"/>
        </w:numPr>
        <w:spacing w:after="0" w:line="402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О регистрационном номере поступившего обращения или запроса о и том, в какой государственный орган, орган местного самоуправления или какому должностному лицу оно направлено на рассмотрение.</w:t>
      </w:r>
    </w:p>
    <w:p w:rsidR="00F56E25" w:rsidRPr="00F56E25" w:rsidRDefault="00F56E25" w:rsidP="00F56E25">
      <w:pPr>
        <w:numPr>
          <w:ilvl w:val="0"/>
          <w:numId w:val="1"/>
        </w:numPr>
        <w:spacing w:after="0" w:line="402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Почтовые адреса и справочные телефоны структурных подразделений администрации </w:t>
      </w:r>
      <w:proofErr w:type="spellStart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Тогучинского</w:t>
      </w:r>
      <w:proofErr w:type="spellEnd"/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 xml:space="preserve"> района Новосибирской области, обеспечивающих рассмотрение обращений и запросов.</w:t>
      </w:r>
    </w:p>
    <w:p w:rsidR="00F56E25" w:rsidRPr="00F56E25" w:rsidRDefault="00F56E25" w:rsidP="00F56E25">
      <w:pPr>
        <w:numPr>
          <w:ilvl w:val="0"/>
          <w:numId w:val="1"/>
        </w:numPr>
        <w:spacing w:after="0" w:line="402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О порядке обжалования действий (бездействий) должностных и уполномоченных лиц.</w:t>
      </w:r>
    </w:p>
    <w:p w:rsidR="00F56E25" w:rsidRPr="00F56E25" w:rsidRDefault="00F56E25" w:rsidP="00F56E25">
      <w:pPr>
        <w:numPr>
          <w:ilvl w:val="0"/>
          <w:numId w:val="1"/>
        </w:numPr>
        <w:spacing w:after="0" w:line="402" w:lineRule="atLeast"/>
        <w:ind w:left="360"/>
        <w:textAlignment w:val="baseline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F56E25">
        <w:rPr>
          <w:rFonts w:ascii="Georgia" w:eastAsia="Times New Roman" w:hAnsi="Georgia" w:cs="Times New Roman"/>
          <w:color w:val="333333"/>
          <w:sz w:val="27"/>
          <w:szCs w:val="27"/>
        </w:rPr>
        <w:t>Иная информация, не требующая осуществления мероприятий по ее сбору, обобщению и анализу.</w:t>
      </w:r>
    </w:p>
    <w:p w:rsidR="008B323D" w:rsidRDefault="008B323D"/>
    <w:sectPr w:rsidR="008B323D" w:rsidSect="006F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E2E4A"/>
    <w:multiLevelType w:val="multilevel"/>
    <w:tmpl w:val="59C42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56E25"/>
    <w:rsid w:val="006F2E02"/>
    <w:rsid w:val="00864505"/>
    <w:rsid w:val="008B323D"/>
    <w:rsid w:val="00F5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6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56E25"/>
  </w:style>
  <w:style w:type="character" w:styleId="a4">
    <w:name w:val="Hyperlink"/>
    <w:basedOn w:val="a0"/>
    <w:uiPriority w:val="99"/>
    <w:semiHidden/>
    <w:unhideWhenUsed/>
    <w:rsid w:val="00F56E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luchi@eml.ru" TargetMode="External"/><Relationship Id="rId5" Type="http://schemas.openxmlformats.org/officeDocument/2006/relationships/hyperlink" Target="mailto:kluchina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553</Words>
  <Characters>3156</Characters>
  <Application>Microsoft Office Word</Application>
  <DocSecurity>0</DocSecurity>
  <Lines>26</Lines>
  <Paragraphs>7</Paragraphs>
  <ScaleCrop>false</ScaleCrop>
  <Company>Microsoft Corporation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dcterms:created xsi:type="dcterms:W3CDTF">2016-03-30T03:50:00Z</dcterms:created>
  <dcterms:modified xsi:type="dcterms:W3CDTF">2016-04-05T07:12:00Z</dcterms:modified>
</cp:coreProperties>
</file>